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168"/>
        <w:tblW w:w="10485" w:type="dxa"/>
        <w:tblLook w:val="04A0" w:firstRow="1" w:lastRow="0" w:firstColumn="1" w:lastColumn="0" w:noHBand="0" w:noVBand="1"/>
      </w:tblPr>
      <w:tblGrid>
        <w:gridCol w:w="4106"/>
        <w:gridCol w:w="1701"/>
        <w:gridCol w:w="4678"/>
      </w:tblGrid>
      <w:tr w:rsidR="00941DCE" w:rsidRPr="00467695" w14:paraId="472E2F40" w14:textId="77777777" w:rsidTr="002A397A">
        <w:tc>
          <w:tcPr>
            <w:tcW w:w="4106" w:type="dxa"/>
            <w:shd w:val="solid" w:color="A6A6A6" w:themeColor="background1" w:themeShade="A6" w:fill="A6A6A6" w:themeFill="background1" w:themeFillShade="A6"/>
          </w:tcPr>
          <w:p w14:paraId="2771581A" w14:textId="77777777" w:rsidR="00941DCE" w:rsidRPr="00467695" w:rsidRDefault="00941DCE" w:rsidP="002A39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467695">
              <w:rPr>
                <w:rFonts w:ascii="Arial" w:hAnsi="Arial" w:cs="Arial"/>
                <w:b/>
                <w:color w:val="00000A"/>
                <w:sz w:val="20"/>
                <w:szCs w:val="20"/>
              </w:rPr>
              <w:t>Nome</w:t>
            </w:r>
          </w:p>
        </w:tc>
        <w:tc>
          <w:tcPr>
            <w:tcW w:w="1701" w:type="dxa"/>
            <w:shd w:val="solid" w:color="A6A6A6" w:themeColor="background1" w:themeShade="A6" w:fill="A6A6A6" w:themeFill="background1" w:themeFillShade="A6"/>
          </w:tcPr>
          <w:p w14:paraId="424D944B" w14:textId="77777777" w:rsidR="00941DCE" w:rsidRPr="00467695" w:rsidRDefault="00941DCE" w:rsidP="002A397A">
            <w:pPr>
              <w:autoSpaceDE w:val="0"/>
              <w:autoSpaceDN w:val="0"/>
              <w:adjustRightInd w:val="0"/>
              <w:spacing w:line="240" w:lineRule="auto"/>
              <w:ind w:left="-103"/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467695">
              <w:rPr>
                <w:rFonts w:ascii="Arial" w:hAnsi="Arial" w:cs="Arial"/>
                <w:b/>
                <w:color w:val="00000A"/>
                <w:sz w:val="20"/>
                <w:szCs w:val="20"/>
              </w:rPr>
              <w:t>Cargo</w:t>
            </w:r>
          </w:p>
        </w:tc>
        <w:tc>
          <w:tcPr>
            <w:tcW w:w="4678" w:type="dxa"/>
            <w:shd w:val="solid" w:color="A6A6A6" w:themeColor="background1" w:themeShade="A6" w:fill="A6A6A6" w:themeFill="background1" w:themeFillShade="A6"/>
          </w:tcPr>
          <w:p w14:paraId="353ED996" w14:textId="77777777" w:rsidR="00941DCE" w:rsidRPr="00467695" w:rsidRDefault="00941DCE" w:rsidP="002A39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</w:rPr>
            </w:pPr>
            <w:r w:rsidRPr="00467695">
              <w:rPr>
                <w:rFonts w:ascii="Arial" w:hAnsi="Arial" w:cs="Arial"/>
                <w:b/>
                <w:color w:val="00000A"/>
                <w:sz w:val="20"/>
                <w:szCs w:val="20"/>
              </w:rPr>
              <w:t>Qualificação/Sistema</w:t>
            </w:r>
          </w:p>
        </w:tc>
      </w:tr>
      <w:tr w:rsidR="00941DCE" w:rsidRPr="00467695" w14:paraId="517A6DBF" w14:textId="77777777" w:rsidTr="002A397A">
        <w:trPr>
          <w:trHeight w:val="597"/>
        </w:trPr>
        <w:tc>
          <w:tcPr>
            <w:tcW w:w="4106" w:type="dxa"/>
          </w:tcPr>
          <w:p w14:paraId="51D78955" w14:textId="77777777" w:rsidR="00941DCE" w:rsidRPr="00467695" w:rsidRDefault="00941DCE" w:rsidP="002A397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BC6EF9" w14:textId="77777777" w:rsidR="00941DCE" w:rsidRPr="00467695" w:rsidRDefault="00941DCE" w:rsidP="002A397A">
            <w:pPr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0"/>
                <w:sz w:val="20"/>
                <w:szCs w:val="20"/>
              </w:rPr>
              <w:t xml:space="preserve">João Gabriel </w:t>
            </w:r>
            <w:proofErr w:type="spellStart"/>
            <w:r w:rsidRPr="00467695">
              <w:rPr>
                <w:rFonts w:ascii="Arial" w:hAnsi="Arial" w:cs="Arial"/>
                <w:color w:val="000000"/>
                <w:sz w:val="20"/>
                <w:szCs w:val="20"/>
              </w:rPr>
              <w:t>Mansine</w:t>
            </w:r>
            <w:proofErr w:type="spellEnd"/>
            <w:r w:rsidRPr="004676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7695">
              <w:rPr>
                <w:rFonts w:ascii="Arial" w:hAnsi="Arial" w:cs="Arial"/>
                <w:color w:val="000000"/>
                <w:sz w:val="20"/>
                <w:szCs w:val="20"/>
              </w:rPr>
              <w:t>Sicchieri</w:t>
            </w:r>
            <w:proofErr w:type="spellEnd"/>
          </w:p>
        </w:tc>
        <w:tc>
          <w:tcPr>
            <w:tcW w:w="1701" w:type="dxa"/>
            <w:vAlign w:val="bottom"/>
          </w:tcPr>
          <w:p w14:paraId="5BFA3247" w14:textId="77777777" w:rsidR="00941DCE" w:rsidRPr="00467695" w:rsidRDefault="00941DCE" w:rsidP="002A397A">
            <w:pPr>
              <w:pStyle w:val="TCU-Transcrio"/>
              <w:ind w:left="-103" w:firstLine="0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467695">
              <w:rPr>
                <w:rFonts w:ascii="Arial" w:hAnsi="Arial" w:cs="Arial"/>
                <w:i w:val="0"/>
                <w:iCs/>
                <w:sz w:val="20"/>
                <w:szCs w:val="20"/>
              </w:rPr>
              <w:t>Suporte Técnico</w:t>
            </w:r>
          </w:p>
        </w:tc>
        <w:tc>
          <w:tcPr>
            <w:tcW w:w="4678" w:type="dxa"/>
          </w:tcPr>
          <w:p w14:paraId="2867B63F" w14:textId="77777777" w:rsidR="00941DCE" w:rsidRDefault="00941DCE" w:rsidP="002A39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A"/>
                <w:sz w:val="20"/>
                <w:szCs w:val="20"/>
              </w:rPr>
              <w:t>Contabilidade/SIOPE-SIOPS-SICONFI-SIAPC-PAD TCERS – LRF- Índices Constitucionais</w:t>
            </w:r>
          </w:p>
          <w:p w14:paraId="2DC74A4E" w14:textId="77777777" w:rsidR="00941DCE" w:rsidRPr="00467695" w:rsidRDefault="00941DCE" w:rsidP="002A39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A"/>
                <w:sz w:val="20"/>
                <w:szCs w:val="20"/>
              </w:rPr>
              <w:t>Contabilidade/Tesouraria, PPA, LDO. LOA/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Controle Patrimonial/</w:t>
            </w:r>
            <w:r w:rsidRPr="00467695">
              <w:rPr>
                <w:rFonts w:ascii="Arial" w:hAnsi="Arial" w:cs="Arial"/>
                <w:color w:val="00000A"/>
                <w:sz w:val="20"/>
                <w:szCs w:val="20"/>
              </w:rPr>
              <w:t>Transparência/ Lei 9.755/98</w:t>
            </w:r>
          </w:p>
        </w:tc>
      </w:tr>
      <w:tr w:rsidR="00941DCE" w:rsidRPr="00467695" w14:paraId="44261F7C" w14:textId="77777777" w:rsidTr="002A397A">
        <w:tc>
          <w:tcPr>
            <w:tcW w:w="4106" w:type="dxa"/>
          </w:tcPr>
          <w:p w14:paraId="60D1294D" w14:textId="77777777" w:rsidR="00941DCE" w:rsidRDefault="00941DCE" w:rsidP="002A397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2A64E9" w14:textId="77777777" w:rsidR="00941DCE" w:rsidRPr="00467695" w:rsidRDefault="00941DCE" w:rsidP="002A397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0"/>
                <w:sz w:val="20"/>
                <w:szCs w:val="20"/>
              </w:rPr>
              <w:t xml:space="preserve">José Augusto </w:t>
            </w:r>
            <w:proofErr w:type="spellStart"/>
            <w:r w:rsidRPr="00467695">
              <w:rPr>
                <w:rFonts w:ascii="Arial" w:hAnsi="Arial" w:cs="Arial"/>
                <w:color w:val="000000"/>
                <w:sz w:val="20"/>
                <w:szCs w:val="20"/>
              </w:rPr>
              <w:t>Bettin</w:t>
            </w:r>
            <w:proofErr w:type="spellEnd"/>
          </w:p>
        </w:tc>
        <w:tc>
          <w:tcPr>
            <w:tcW w:w="1701" w:type="dxa"/>
            <w:vAlign w:val="bottom"/>
          </w:tcPr>
          <w:p w14:paraId="1C6E14BD" w14:textId="77777777" w:rsidR="00941DCE" w:rsidRPr="00467695" w:rsidRDefault="00941DCE" w:rsidP="002A397A">
            <w:pPr>
              <w:ind w:left="-103" w:right="-1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0"/>
                <w:sz w:val="20"/>
                <w:szCs w:val="20"/>
              </w:rPr>
              <w:t>Suporte Técnico</w:t>
            </w:r>
          </w:p>
        </w:tc>
        <w:tc>
          <w:tcPr>
            <w:tcW w:w="4678" w:type="dxa"/>
          </w:tcPr>
          <w:p w14:paraId="461E652F" w14:textId="77777777" w:rsidR="00941DCE" w:rsidRDefault="00941DCE" w:rsidP="002A39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A"/>
                <w:sz w:val="20"/>
                <w:szCs w:val="20"/>
              </w:rPr>
              <w:t xml:space="preserve">Saúde 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(Secretarias e Postos)</w:t>
            </w:r>
            <w:r w:rsidRPr="00467695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  <w:p w14:paraId="171CA3B4" w14:textId="77777777" w:rsidR="00941DCE" w:rsidRDefault="00941DCE" w:rsidP="002A39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A"/>
                <w:sz w:val="20"/>
                <w:szCs w:val="20"/>
              </w:rPr>
              <w:t>Educação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, Escolas, Portais de Pais, Alunos e Professores. </w:t>
            </w:r>
          </w:p>
          <w:p w14:paraId="40C0EBE2" w14:textId="77777777" w:rsidR="00941DCE" w:rsidRPr="00467695" w:rsidRDefault="00941DCE" w:rsidP="002A39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A"/>
                <w:sz w:val="20"/>
                <w:szCs w:val="20"/>
              </w:rPr>
              <w:t>Assistência Social</w:t>
            </w:r>
          </w:p>
        </w:tc>
      </w:tr>
      <w:tr w:rsidR="00941DCE" w:rsidRPr="00467695" w14:paraId="78E7E884" w14:textId="77777777" w:rsidTr="002A397A">
        <w:tc>
          <w:tcPr>
            <w:tcW w:w="4106" w:type="dxa"/>
          </w:tcPr>
          <w:p w14:paraId="05929E7C" w14:textId="77777777" w:rsidR="00941DCE" w:rsidRPr="00467695" w:rsidRDefault="00941DCE" w:rsidP="002A397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 Willian Custódio</w:t>
            </w:r>
          </w:p>
        </w:tc>
        <w:tc>
          <w:tcPr>
            <w:tcW w:w="1701" w:type="dxa"/>
            <w:vAlign w:val="bottom"/>
          </w:tcPr>
          <w:p w14:paraId="64D6A4A1" w14:textId="77777777" w:rsidR="00941DCE" w:rsidRPr="00467695" w:rsidRDefault="00941DCE" w:rsidP="002A397A">
            <w:pPr>
              <w:ind w:left="-103" w:right="-1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0"/>
                <w:sz w:val="20"/>
                <w:szCs w:val="20"/>
              </w:rPr>
              <w:t>Suporte Técnico</w:t>
            </w:r>
          </w:p>
        </w:tc>
        <w:tc>
          <w:tcPr>
            <w:tcW w:w="4678" w:type="dxa"/>
          </w:tcPr>
          <w:p w14:paraId="1976AD6D" w14:textId="77777777" w:rsidR="00941DCE" w:rsidRPr="00467695" w:rsidRDefault="00941DCE" w:rsidP="002A39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A"/>
                <w:sz w:val="20"/>
                <w:szCs w:val="20"/>
              </w:rPr>
              <w:t>Compras e Licitações/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Licitacon TCERS/</w:t>
            </w:r>
            <w:r w:rsidRPr="00467695">
              <w:rPr>
                <w:rFonts w:ascii="Arial" w:hAnsi="Arial" w:cs="Arial"/>
                <w:color w:val="00000A"/>
                <w:sz w:val="20"/>
                <w:szCs w:val="20"/>
              </w:rPr>
              <w:t>Frotas/Estoque/Patrimônio</w:t>
            </w:r>
          </w:p>
        </w:tc>
      </w:tr>
      <w:tr w:rsidR="00941DCE" w:rsidRPr="00467695" w14:paraId="52991870" w14:textId="77777777" w:rsidTr="002A397A">
        <w:tc>
          <w:tcPr>
            <w:tcW w:w="4106" w:type="dxa"/>
          </w:tcPr>
          <w:p w14:paraId="73CFF973" w14:textId="77777777" w:rsidR="00941DCE" w:rsidRPr="00467695" w:rsidRDefault="00941DCE" w:rsidP="002A397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A1A764" w14:textId="77777777" w:rsidR="00941DCE" w:rsidRPr="00467695" w:rsidRDefault="00941DCE" w:rsidP="002A397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0"/>
                <w:sz w:val="20"/>
                <w:szCs w:val="20"/>
              </w:rPr>
              <w:t>Vanessa Viviane Dumerques Soares</w:t>
            </w:r>
          </w:p>
        </w:tc>
        <w:tc>
          <w:tcPr>
            <w:tcW w:w="1701" w:type="dxa"/>
            <w:vAlign w:val="bottom"/>
          </w:tcPr>
          <w:p w14:paraId="309F6F7C" w14:textId="77777777" w:rsidR="00941DCE" w:rsidRPr="00467695" w:rsidRDefault="00941DCE" w:rsidP="002A397A">
            <w:r w:rsidRPr="00467695">
              <w:t>Suporte Técnico</w:t>
            </w:r>
          </w:p>
        </w:tc>
        <w:tc>
          <w:tcPr>
            <w:tcW w:w="4678" w:type="dxa"/>
          </w:tcPr>
          <w:p w14:paraId="6F84BED0" w14:textId="77777777" w:rsidR="00941DCE" w:rsidRPr="00467695" w:rsidRDefault="00941DCE" w:rsidP="002A39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A"/>
                <w:sz w:val="20"/>
                <w:szCs w:val="20"/>
              </w:rPr>
              <w:t>Folha de Pagamento/Recursos Humanos/PPP/Concurso/Portal do Servidor Web/Ponto Eletrônico/e-Social</w:t>
            </w:r>
          </w:p>
        </w:tc>
      </w:tr>
      <w:tr w:rsidR="00941DCE" w:rsidRPr="00467695" w14:paraId="0D420E81" w14:textId="77777777" w:rsidTr="002A397A">
        <w:tc>
          <w:tcPr>
            <w:tcW w:w="4106" w:type="dxa"/>
          </w:tcPr>
          <w:p w14:paraId="564B69A9" w14:textId="77777777" w:rsidR="00941DCE" w:rsidRPr="00467695" w:rsidRDefault="00941DCE" w:rsidP="002A397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216498" w14:textId="77777777" w:rsidR="00941DCE" w:rsidRPr="00467695" w:rsidRDefault="00941DCE" w:rsidP="002A397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1CD9C8" w14:textId="77777777" w:rsidR="00941DCE" w:rsidRPr="00467695" w:rsidRDefault="00941DCE" w:rsidP="002A397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0"/>
                <w:sz w:val="20"/>
                <w:szCs w:val="20"/>
              </w:rPr>
              <w:t>Arthur Feliciano Gomes Rodrigues</w:t>
            </w:r>
          </w:p>
        </w:tc>
        <w:tc>
          <w:tcPr>
            <w:tcW w:w="1701" w:type="dxa"/>
            <w:vAlign w:val="bottom"/>
          </w:tcPr>
          <w:p w14:paraId="6FDBC131" w14:textId="77777777" w:rsidR="00941DCE" w:rsidRPr="00467695" w:rsidRDefault="00941DCE" w:rsidP="002A397A">
            <w:pPr>
              <w:ind w:left="-103" w:right="-1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7695">
              <w:rPr>
                <w:rFonts w:ascii="Arial" w:hAnsi="Arial" w:cs="Arial"/>
                <w:color w:val="000000"/>
                <w:sz w:val="20"/>
                <w:szCs w:val="20"/>
              </w:rPr>
              <w:t>Suporte Técnico</w:t>
            </w:r>
          </w:p>
        </w:tc>
        <w:tc>
          <w:tcPr>
            <w:tcW w:w="4678" w:type="dxa"/>
          </w:tcPr>
          <w:p w14:paraId="5C8F7873" w14:textId="77777777" w:rsidR="00941DCE" w:rsidRPr="003E49E8" w:rsidRDefault="00941DCE" w:rsidP="002A39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3E49E8">
              <w:rPr>
                <w:rFonts w:ascii="Arial" w:hAnsi="Arial" w:cs="Arial"/>
                <w:color w:val="00000A"/>
                <w:sz w:val="20"/>
                <w:szCs w:val="20"/>
              </w:rPr>
              <w:t>Tributação Municipal/</w:t>
            </w:r>
            <w:proofErr w:type="spellStart"/>
            <w:r w:rsidRPr="003E49E8">
              <w:rPr>
                <w:rFonts w:ascii="Arial" w:hAnsi="Arial" w:cs="Arial"/>
                <w:color w:val="00000A"/>
                <w:sz w:val="20"/>
                <w:szCs w:val="20"/>
              </w:rPr>
              <w:t>e-NF</w:t>
            </w:r>
            <w:proofErr w:type="spellEnd"/>
            <w:r w:rsidRPr="003E49E8">
              <w:rPr>
                <w:rFonts w:ascii="Arial" w:hAnsi="Arial" w:cs="Arial"/>
                <w:color w:val="00000A"/>
                <w:sz w:val="20"/>
                <w:szCs w:val="20"/>
              </w:rPr>
              <w:t xml:space="preserve"> Eletrônica/ITBI Eletrônico/ ISS Eletrônico/Procuradoria/Cemitério/</w:t>
            </w:r>
          </w:p>
          <w:p w14:paraId="070CB32A" w14:textId="77777777" w:rsidR="00941DCE" w:rsidRPr="00467695" w:rsidRDefault="00941DCE" w:rsidP="002A39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3E49E8">
              <w:rPr>
                <w:rFonts w:ascii="Arial" w:hAnsi="Arial" w:cs="Arial"/>
                <w:color w:val="00000A"/>
                <w:sz w:val="20"/>
                <w:szCs w:val="20"/>
              </w:rPr>
              <w:t>/Porta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 xml:space="preserve"> C</w:t>
            </w:r>
            <w:r w:rsidRPr="003E49E8">
              <w:rPr>
                <w:rFonts w:ascii="Arial" w:hAnsi="Arial" w:cs="Arial"/>
                <w:color w:val="00000A"/>
                <w:sz w:val="20"/>
                <w:szCs w:val="20"/>
              </w:rPr>
              <w:t>ontribuinte/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Fiscalização</w:t>
            </w:r>
            <w:r w:rsidRPr="00467695">
              <w:rPr>
                <w:rFonts w:ascii="Arial" w:hAnsi="Arial" w:cs="Arial"/>
                <w:color w:val="00000A"/>
                <w:sz w:val="20"/>
                <w:szCs w:val="20"/>
              </w:rPr>
              <w:t>/Recadastramento Imobiliário/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GED Gerenciador Eletrônico de Documentos Portal do Gestor.</w:t>
            </w:r>
          </w:p>
        </w:tc>
      </w:tr>
    </w:tbl>
    <w:p w14:paraId="59A781E2" w14:textId="77777777" w:rsidR="00CC2111" w:rsidRDefault="00CC2111" w:rsidP="00941DCE"/>
    <w:sectPr w:rsidR="00CC2111" w:rsidSect="00941DCE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CE"/>
    <w:rsid w:val="00941DCE"/>
    <w:rsid w:val="00C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FBC2"/>
  <w15:chartTrackingRefBased/>
  <w15:docId w15:val="{0D70B974-459F-405F-BD27-C4317573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DC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U-Transcrio">
    <w:name w:val="TCU - Transcrição"/>
    <w:basedOn w:val="Normal"/>
    <w:qFormat/>
    <w:rsid w:val="00941DCE"/>
    <w:pPr>
      <w:spacing w:after="120" w:line="240" w:lineRule="auto"/>
      <w:ind w:left="284" w:firstLine="567"/>
      <w:jc w:val="both"/>
    </w:pPr>
    <w:rPr>
      <w:rFonts w:ascii="Times New Roman" w:eastAsia="Times New Roman" w:hAnsi="Times New Roman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Consultoria &amp; Consultoria</dc:creator>
  <cp:keywords/>
  <dc:description/>
  <cp:lastModifiedBy>Consultoria &amp; Consultoria</cp:lastModifiedBy>
  <cp:revision>1</cp:revision>
  <dcterms:created xsi:type="dcterms:W3CDTF">2022-11-25T12:43:00Z</dcterms:created>
  <dcterms:modified xsi:type="dcterms:W3CDTF">2022-11-25T12:43:00Z</dcterms:modified>
</cp:coreProperties>
</file>